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/>
        </w:rPr>
        <w:t>Chapters 14 to 16 Hint Cards</w:t>
      </w:r>
    </w:p>
    <w:p>
      <w:r>
        <w:rPr>
          <w:rFonts w:ascii="Arial Unicode MS" w:hAnsi="Arial Unicode MS"/>
        </w:rPr>
        <w:t>Support for independent practice in Isaac’s Chemroom. Each card gives a next step without giving the exercise answer. Offer a card discreetly, then return to independent work.</w:t>
      </w:r>
    </w:p>
    <w:p>
      <w:r>
        <w:rPr>
          <w:rFonts w:ascii="Arial Unicode MS" w:hAnsi="Arial Unicode MS"/>
        </w:rPr>
        <w:t>Print the chapter pages and cut between cards. Chapter 14: pages 2–3. Chapter 15: pages 4–5. Chapter 16: pages 6–7.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14A Choosing an extraction method</w:t>
      </w:r>
    </w:p>
    <w:p>
      <w:r>
        <w:rPr>
          <w:rFonts w:ascii="Arial Unicode MS" w:hAnsi="Arial Unicode MS"/>
        </w:rPr>
        <w:t>1. Locate the metal relative to carbon.</w:t>
      </w:r>
    </w:p>
    <w:p>
      <w:r>
        <w:rPr>
          <w:rFonts w:ascii="Arial Unicode MS" w:hAnsi="Arial Unicode MS"/>
        </w:rPr>
        <w:t>2. Decide whether chemical reduction by carbon is possible.</w:t>
      </w:r>
    </w:p>
    <w:p>
      <w:r>
        <w:rPr>
          <w:rFonts w:ascii="Arial Unicode MS" w:hAnsi="Arial Unicode MS"/>
        </w:rPr>
        <w:t>3. Name the substance that removes oxygen or supplies electrons.</w:t>
      </w:r>
    </w:p>
    <w:p>
      <w:r>
        <w:rPr>
          <w:rFonts w:ascii="Arial Unicode MS" w:hAnsi="Arial Unicode MS"/>
        </w:rPr>
        <w:t>Self check: Compare your reason as well as the method.</w:t>
      </w:r>
    </w:p>
    <w:p>
      <w:pPr>
        <w:spacing w:line="1400" w:lineRule="exact" w:after="0"/>
      </w:pPr>
    </w:p>
    <w:p>
      <w:pPr>
        <w:pStyle w:val="Title"/>
      </w:pPr>
      <w:r>
        <w:rPr>
          <w:rFonts w:ascii="Arial Unicode MS" w:hAnsi="Arial Unicode MS"/>
        </w:rPr>
        <w:t>14B Iron extraction in the blast furnace</w:t>
      </w:r>
    </w:p>
    <w:p>
      <w:r>
        <w:rPr>
          <w:rFonts w:ascii="Arial Unicode MS" w:hAnsi="Arial Unicode MS"/>
        </w:rPr>
        <w:t>1. Start with the purpose of the raw material.</w:t>
      </w:r>
    </w:p>
    <w:p>
      <w:r>
        <w:rPr>
          <w:rFonts w:ascii="Arial Unicode MS" w:hAnsi="Arial Unicode MS"/>
        </w:rPr>
        <w:t>2. Separate reduction of the ore from removal of silica.</w:t>
      </w:r>
    </w:p>
    <w:p>
      <w:r>
        <w:rPr>
          <w:rFonts w:ascii="Arial Unicode MS" w:hAnsi="Arial Unicode MS"/>
        </w:rPr>
        <w:t>3. Check each equation for equal atom totals.</w:t>
      </w:r>
    </w:p>
    <w:p>
      <w:r>
        <w:rPr>
          <w:rFonts w:ascii="Arial Unicode MS" w:hAnsi="Arial Unicode MS"/>
        </w:rPr>
        <w:t>Self check: Check which reaction produces iron and which removes an impurity.</w:t>
      </w:r>
    </w:p>
    <w:p>
      <w:pPr>
        <w:spacing w:line="14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14C Aluminium extraction</w:t>
      </w:r>
    </w:p>
    <w:p>
      <w:r>
        <w:rPr>
          <w:rFonts w:ascii="Arial Unicode MS" w:hAnsi="Arial Unicode MS"/>
        </w:rPr>
        <w:t>1. Identify the ion charge before adding electrons.</w:t>
      </w:r>
    </w:p>
    <w:p>
      <w:r>
        <w:rPr>
          <w:rFonts w:ascii="Arial Unicode MS" w:hAnsi="Arial Unicode MS"/>
        </w:rPr>
        <w:t>2. Balance atoms and charge separately.</w:t>
      </w:r>
    </w:p>
    <w:p>
      <w:r>
        <w:rPr>
          <w:rFonts w:ascii="Arial Unicode MS" w:hAnsi="Arial Unicode MS"/>
        </w:rPr>
        <w:t>3. Follow oxygen after it forms at the hot carbon anode.</w:t>
      </w:r>
    </w:p>
    <w:p>
      <w:r>
        <w:rPr>
          <w:rFonts w:ascii="Arial Unicode MS" w:hAnsi="Arial Unicode MS"/>
        </w:rPr>
        <w:t>Self check: Check both the electron side and the charge balance.</w:t>
      </w:r>
    </w:p>
    <w:p>
      <w:pPr>
        <w:spacing w:line="1400" w:lineRule="exact" w:after="0"/>
      </w:pPr>
    </w:p>
    <w:p>
      <w:pPr>
        <w:pStyle w:val="Title"/>
      </w:pPr>
      <w:r>
        <w:rPr>
          <w:rFonts w:ascii="Arial Unicode MS" w:hAnsi="Arial Unicode MS"/>
        </w:rPr>
        <w:t>14D Properties and uses of alloys</w:t>
      </w:r>
    </w:p>
    <w:p>
      <w:r>
        <w:rPr>
          <w:rFonts w:ascii="Arial Unicode MS" w:hAnsi="Arial Unicode MS"/>
        </w:rPr>
        <w:t>1. Name a property before stating its benefit.</w:t>
      </w:r>
    </w:p>
    <w:p>
      <w:r>
        <w:rPr>
          <w:rFonts w:ascii="Arial Unicode MS" w:hAnsi="Arial Unicode MS"/>
        </w:rPr>
        <w:t>2. For hardness, compare atom sizes and layer movement.</w:t>
      </w:r>
    </w:p>
    <w:p>
      <w:r>
        <w:rPr>
          <w:rFonts w:ascii="Arial Unicode MS" w:hAnsi="Arial Unicode MS"/>
        </w:rPr>
        <w:t>3. Use the specific object in your explanation.</w:t>
      </w:r>
    </w:p>
    <w:p>
      <w:r>
        <w:rPr>
          <w:rFonts w:ascii="Arial Unicode MS" w:hAnsi="Arial Unicode MS"/>
        </w:rPr>
        <w:t>Self check: Check that each property is linked to the stated use.</w:t>
      </w:r>
    </w:p>
    <w:p>
      <w:pPr>
        <w:spacing w:line="14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15A Air and pollutants</w:t>
      </w:r>
    </w:p>
    <w:p>
      <w:r>
        <w:rPr>
          <w:rFonts w:ascii="Arial Unicode MS" w:hAnsi="Arial Unicode MS"/>
        </w:rPr>
        <w:t>1. Identify whether the source is fuel, air or biological decay.</w:t>
      </w:r>
    </w:p>
    <w:p>
      <w:r>
        <w:rPr>
          <w:rFonts w:ascii="Arial Unicode MS" w:hAnsi="Arial Unicode MS"/>
        </w:rPr>
        <w:t>2. Distinguish complete from incomplete combustion.</w:t>
      </w:r>
    </w:p>
    <w:p>
      <w:r>
        <w:rPr>
          <w:rFonts w:ascii="Arial Unicode MS" w:hAnsi="Arial Unicode MS"/>
        </w:rPr>
        <w:t>3. Match the named pollutant to a specific effect.</w:t>
      </w:r>
    </w:p>
    <w:p>
      <w:r>
        <w:rPr>
          <w:rFonts w:ascii="Arial Unicode MS" w:hAnsi="Arial Unicode MS"/>
        </w:rPr>
        <w:t>Self check: Compare the source and effect, not just the gas name.</w:t>
      </w:r>
    </w:p>
    <w:p>
      <w:pPr>
        <w:spacing w:line="1400" w:lineRule="exact" w:after="0"/>
      </w:pPr>
    </w:p>
    <w:p>
      <w:pPr>
        <w:pStyle w:val="Title"/>
      </w:pPr>
      <w:r>
        <w:rPr>
          <w:rFonts w:ascii="Arial Unicode MS" w:hAnsi="Arial Unicode MS"/>
        </w:rPr>
        <w:t>15B Climate and emission control</w:t>
      </w:r>
    </w:p>
    <w:p>
      <w:r>
        <w:rPr>
          <w:rFonts w:ascii="Arial Unicode MS" w:hAnsi="Arial Unicode MS"/>
        </w:rPr>
        <w:t>1. Follow energy leaving Earth.</w:t>
      </w:r>
    </w:p>
    <w:p>
      <w:r>
        <w:rPr>
          <w:rFonts w:ascii="Arial Unicode MS" w:hAnsi="Arial Unicode MS"/>
        </w:rPr>
        <w:t>2. Explain how the proposed change reduces a named emission.</w:t>
      </w:r>
    </w:p>
    <w:p>
      <w:r>
        <w:rPr>
          <w:rFonts w:ascii="Arial Unicode MS" w:hAnsi="Arial Unicode MS"/>
        </w:rPr>
        <w:t>3. For equations, count every atom on both sides.</w:t>
      </w:r>
    </w:p>
    <w:p>
      <w:r>
        <w:rPr>
          <w:rFonts w:ascii="Arial Unicode MS" w:hAnsi="Arial Unicode MS"/>
        </w:rPr>
        <w:t>Self check: Check whether you are explaining acid rain or climate change.</w:t>
      </w:r>
    </w:p>
    <w:p>
      <w:pPr>
        <w:spacing w:line="14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15C Water tests and purity</w:t>
      </w:r>
    </w:p>
    <w:p>
      <w:r>
        <w:rPr>
          <w:rFonts w:ascii="Arial Unicode MS" w:hAnsi="Arial Unicode MS"/>
        </w:rPr>
        <w:t>1. Ask whether the test shows identity or purity.</w:t>
      </w:r>
    </w:p>
    <w:p>
      <w:r>
        <w:rPr>
          <w:rFonts w:ascii="Arial Unicode MS" w:hAnsi="Arial Unicode MS"/>
        </w:rPr>
        <w:t>2. Write both the starting and final colour.</w:t>
      </w:r>
    </w:p>
    <w:p>
      <w:r>
        <w:rPr>
          <w:rFonts w:ascii="Arial Unicode MS" w:hAnsi="Arial Unicode MS"/>
        </w:rPr>
        <w:t>3. Consider dissolved substances even if the liquid is clear.</w:t>
      </w:r>
    </w:p>
    <w:p>
      <w:r>
        <w:rPr>
          <w:rFonts w:ascii="Arial Unicode MS" w:hAnsi="Arial Unicode MS"/>
        </w:rPr>
        <w:t>Self check: Find any claim that goes beyond what the test shows.</w:t>
      </w:r>
    </w:p>
    <w:p>
      <w:pPr>
        <w:spacing w:line="1400" w:lineRule="exact" w:after="0"/>
      </w:pPr>
    </w:p>
    <w:p>
      <w:pPr>
        <w:pStyle w:val="Title"/>
      </w:pPr>
      <w:r>
        <w:rPr>
          <w:rFonts w:ascii="Arial Unicode MS" w:hAnsi="Arial Unicode MS"/>
        </w:rPr>
        <w:t>15D Water treatment and aquatic life</w:t>
      </w:r>
    </w:p>
    <w:p>
      <w:r>
        <w:rPr>
          <w:rFonts w:ascii="Arial Unicode MS" w:hAnsi="Arial Unicode MS"/>
        </w:rPr>
        <w:t>1. Name the contaminant first.</w:t>
      </w:r>
    </w:p>
    <w:p>
      <w:r>
        <w:rPr>
          <w:rFonts w:ascii="Arial Unicode MS" w:hAnsi="Arial Unicode MS"/>
        </w:rPr>
        <w:t>2. Choose a stage that acts on that contaminant.</w:t>
      </w:r>
    </w:p>
    <w:p>
      <w:r>
        <w:rPr>
          <w:rFonts w:ascii="Arial Unicode MS" w:hAnsi="Arial Unicode MS"/>
        </w:rPr>
        <w:t>3. Separate removing solids from killing microbes.</w:t>
      </w:r>
    </w:p>
    <w:p>
      <w:r>
        <w:rPr>
          <w:rFonts w:ascii="Arial Unicode MS" w:hAnsi="Arial Unicode MS"/>
        </w:rPr>
        <w:t>Self check: Explain what each stage can and cannot remove.</w:t>
      </w:r>
    </w:p>
    <w:p>
      <w:pPr>
        <w:spacing w:line="14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16A Hydrogen and ammonia</w:t>
      </w:r>
    </w:p>
    <w:p>
      <w:r>
        <w:rPr>
          <w:rFonts w:ascii="Arial Unicode MS" w:hAnsi="Arial Unicode MS"/>
        </w:rPr>
        <w:t>1. Separate the gas molecule from the ion in solution.</w:t>
      </w:r>
    </w:p>
    <w:p>
      <w:r>
        <w:rPr>
          <w:rFonts w:ascii="Arial Unicode MS" w:hAnsi="Arial Unicode MS"/>
        </w:rPr>
        <w:t>2. Identify a reagent, observation and conclusion.</w:t>
      </w:r>
    </w:p>
    <w:p>
      <w:r>
        <w:rPr>
          <w:rFonts w:ascii="Arial Unicode MS" w:hAnsi="Arial Unicode MS"/>
        </w:rPr>
        <w:t>3. Check that atoms and total charge balance.</w:t>
      </w:r>
    </w:p>
    <w:p>
      <w:r>
        <w:rPr>
          <w:rFonts w:ascii="Arial Unicode MS" w:hAnsi="Arial Unicode MS"/>
        </w:rPr>
        <w:t>Self check: Check that the observation is stated, not just the test name.</w:t>
      </w:r>
    </w:p>
    <w:p>
      <w:pPr>
        <w:spacing w:line="1400" w:lineRule="exact" w:after="0"/>
      </w:pPr>
    </w:p>
    <w:p>
      <w:pPr>
        <w:pStyle w:val="Title"/>
      </w:pPr>
      <w:r>
        <w:rPr>
          <w:rFonts w:ascii="Arial Unicode MS" w:hAnsi="Arial Unicode MS"/>
        </w:rPr>
        <w:t>16B Ammonia manufacture and fertilisers</w:t>
      </w:r>
    </w:p>
    <w:p>
      <w:r>
        <w:rPr>
          <w:rFonts w:ascii="Arial Unicode MS" w:hAnsi="Arial Unicode MS"/>
        </w:rPr>
        <w:t>1. State which direction is exothermic.</w:t>
      </w:r>
    </w:p>
    <w:p>
      <w:r>
        <w:rPr>
          <w:rFonts w:ascii="Arial Unicode MS" w:hAnsi="Arial Unicode MS"/>
        </w:rPr>
        <w:t>2. Separate the effect on rate from the effect on equilibrium.</w:t>
      </w:r>
    </w:p>
    <w:p>
      <w:r>
        <w:rPr>
          <w:rFonts w:ascii="Arial Unicode MS" w:hAnsi="Arial Unicode MS"/>
        </w:rPr>
        <w:t>3. Count gas molecules before explaining pressure.</w:t>
      </w:r>
    </w:p>
    <w:p>
      <w:r>
        <w:rPr>
          <w:rFonts w:ascii="Arial Unicode MS" w:hAnsi="Arial Unicode MS"/>
        </w:rPr>
        <w:t>Self check: Check whether each claim concerns rate, yield or cost.</w:t>
      </w:r>
    </w:p>
    <w:p>
      <w:pPr>
        <w:spacing w:line="14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16C Sulfur compounds and the Contact process</w:t>
      </w:r>
    </w:p>
    <w:p>
      <w:r>
        <w:rPr>
          <w:rFonts w:ascii="Arial Unicode MS" w:hAnsi="Arial Unicode MS"/>
        </w:rPr>
        <w:t>1. Write the balanced gas equation.</w:t>
      </w:r>
    </w:p>
    <w:p>
      <w:r>
        <w:rPr>
          <w:rFonts w:ascii="Arial Unicode MS" w:hAnsi="Arial Unicode MS"/>
        </w:rPr>
        <w:t>2. Count gas molecules on each side.</w:t>
      </w:r>
    </w:p>
    <w:p>
      <w:r>
        <w:rPr>
          <w:rFonts w:ascii="Arial Unicode MS" w:hAnsi="Arial Unicode MS"/>
        </w:rPr>
        <w:t>3. Separate chemical benefit from industrial cost.</w:t>
      </w:r>
    </w:p>
    <w:p>
      <w:r>
        <w:rPr>
          <w:rFonts w:ascii="Arial Unicode MS" w:hAnsi="Arial Unicode MS"/>
        </w:rPr>
        <w:t>Self check: Check that catalyst effects are separate from temperature effects.</w:t>
      </w:r>
    </w:p>
    <w:p>
      <w:pPr>
        <w:spacing w:line="1400" w:lineRule="exact" w:after="0"/>
      </w:pPr>
    </w:p>
    <w:p>
      <w:pPr>
        <w:pStyle w:val="Title"/>
      </w:pPr>
      <w:r>
        <w:rPr>
          <w:rFonts w:ascii="Arial Unicode MS" w:hAnsi="Arial Unicode MS"/>
        </w:rPr>
        <w:t>16D Carbon compounds and carbonates</w:t>
      </w:r>
    </w:p>
    <w:p>
      <w:r>
        <w:rPr>
          <w:rFonts w:ascii="Arial Unicode MS" w:hAnsi="Arial Unicode MS"/>
        </w:rPr>
        <w:t>1. Decide whether the carbonate is heated or reacts with acid.</w:t>
      </w:r>
    </w:p>
    <w:p>
      <w:r>
        <w:rPr>
          <w:rFonts w:ascii="Arial Unicode MS" w:hAnsi="Arial Unicode MS"/>
        </w:rPr>
        <w:t>2. Write correct product formulae before balancing.</w:t>
      </w:r>
    </w:p>
    <w:p>
      <w:r>
        <w:rPr>
          <w:rFonts w:ascii="Arial Unicode MS" w:hAnsi="Arial Unicode MS"/>
        </w:rPr>
        <w:t>3. Link a gas-test observation to the named product.</w:t>
      </w:r>
    </w:p>
    <w:p>
      <w:r>
        <w:rPr>
          <w:rFonts w:ascii="Arial Unicode MS" w:hAnsi="Arial Unicode MS"/>
        </w:rPr>
        <w:t>Self check: Check the products before comparing coefficients.</w:t>
      </w:r>
    </w:p>
    <w:p>
      <w:pPr>
        <w:spacing w:line="1400" w:lineRule="exact" w:after="0"/>
      </w:pPr>
    </w:p>
    <w:sectPr w:rsidR="00FC693F" w:rsidRPr="0006063C" w:rsidSect="00034616">
      <w:footerReference w:type="default" r:id="rId9"/>
      <w:pgSz w:w="11909" w:h="16834"/>
      <w:pgMar w:top="864" w:right="979" w:bottom="864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Isaac’s Chemroom  |  Chapter 14–16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14–16 Printable Hint Cards</dc:title>
  <dc:subject/>
  <dc:creator>Isaac’s Chemroom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