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Chapters 12 and 13 Hint Cards</w:t>
      </w:r>
    </w:p>
    <w:p>
      <w:r>
        <w:rPr>
          <w:rFonts w:ascii="Arial Unicode MS" w:hAnsi="Arial Unicode MS"/>
        </w:rPr>
        <w:t>Isaac’s Chemroom | Support for independent practice</w:t>
      </w:r>
    </w:p>
    <w:p>
      <w:r>
        <w:rPr>
          <w:rFonts w:ascii="Arial Unicode MS" w:hAnsi="Arial Unicode MS"/>
        </w:rPr>
        <w:t>Print the following pages and cut along the light borders. Offer one card discreetly when a student cannot start. The card gives a next step, not an exercise answer. Students then return to their own work and attempt the exit check without support.</w:t>
      </w:r>
    </w:p>
    <w:p>
      <w:r>
        <w:rPr>
          <w:rFonts w:ascii="Arial Unicode MS" w:hAnsi="Arial Unicode MS"/>
        </w:rPr>
        <w:t>Chapter 12 cards: 12A–12D. Chapter 13 cards: 13A–13E. Codes match the PPT and guided worksheets.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12A  Position and electronic configuration</w:t>
      </w:r>
    </w:p>
    <w:p>
      <w:r>
        <w:rPr>
          <w:rFonts w:ascii="Arial Unicode MS" w:hAnsi="Arial Unicode MS"/>
        </w:rPr>
        <w:t>1. Count occupied shells to find the period.</w:t>
      </w:r>
    </w:p>
    <w:p>
      <w:r>
        <w:rPr>
          <w:rFonts w:ascii="Arial Unicode MS" w:hAnsi="Arial Unicode MS"/>
        </w:rPr>
        <w:t>2. Count outer electrons to identify the main group.</w:t>
      </w:r>
    </w:p>
    <w:p>
      <w:r>
        <w:rPr>
          <w:rFonts w:ascii="Arial Unicode MS" w:hAnsi="Arial Unicode MS"/>
        </w:rPr>
        <w:t>3. Decide whether electrons are lost or gained to reach a full outer shell.</w:t>
      </w:r>
    </w:p>
    <w:p>
      <w:r>
        <w:rPr>
          <w:rFonts w:ascii="Arial Unicode MS" w:hAnsi="Arial Unicode MS"/>
        </w:rPr>
        <w:t>Self check: Compare the electron count before comparing the ion charge.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12B  Group I alkali metals</w:t>
      </w:r>
    </w:p>
    <w:p>
      <w:r>
        <w:rPr>
          <w:rFonts w:ascii="Arial Unicode MS" w:hAnsi="Arial Unicode MS"/>
        </w:rPr>
        <w:t>1. Locate the two metals in the group and identify the direction of comparison.</w:t>
      </w:r>
    </w:p>
    <w:p>
      <w:r>
        <w:rPr>
          <w:rFonts w:ascii="Arial Unicode MS" w:hAnsi="Arial Unicode MS"/>
        </w:rPr>
        <w:t>2. Separate a physical-property trend from the reactivity trend.</w:t>
      </w:r>
    </w:p>
    <w:p>
      <w:r>
        <w:rPr>
          <w:rFonts w:ascii="Arial Unicode MS" w:hAnsi="Arial Unicode MS"/>
        </w:rPr>
        <w:t>3. For an equation, write metal hydroxide and hydrogen, then balance atoms.</w:t>
      </w:r>
    </w:p>
    <w:p>
      <w:r>
        <w:rPr>
          <w:rFonts w:ascii="Arial Unicode MS" w:hAnsi="Arial Unicode MS"/>
        </w:rPr>
        <w:t>Self check: Check both products before checking the coefficients.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12C  Halogens and displacement</w:t>
      </w:r>
    </w:p>
    <w:p>
      <w:r>
        <w:rPr>
          <w:rFonts w:ascii="Arial Unicode MS" w:hAnsi="Arial Unicode MS"/>
        </w:rPr>
        <w:t>1. Compare the free halogen with the halogen in the halide.</w:t>
      </w:r>
    </w:p>
    <w:p>
      <w:r>
        <w:rPr>
          <w:rFonts w:ascii="Arial Unicode MS" w:hAnsi="Arial Unicode MS"/>
        </w:rPr>
        <w:t>2. A displacement requires the free halogen to be more reactive.</w:t>
      </w:r>
    </w:p>
    <w:p>
      <w:r>
        <w:rPr>
          <w:rFonts w:ascii="Arial Unicode MS" w:hAnsi="Arial Unicode MS"/>
        </w:rPr>
        <w:t>3. Write diatomic elements and singly charged halide ions, then balance atoms and charge.</w:t>
      </w:r>
    </w:p>
    <w:p>
      <w:r>
        <w:rPr>
          <w:rFonts w:ascii="Arial Unicode MS" w:hAnsi="Arial Unicode MS"/>
        </w:rPr>
        <w:t>Self check: Explain the reactivity comparison before comparing equations.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12D  Transition elements and noble gases</w:t>
      </w:r>
    </w:p>
    <w:p>
      <w:r>
        <w:rPr>
          <w:rFonts w:ascii="Arial Unicode MS" w:hAnsi="Arial Unicode MS"/>
        </w:rPr>
        <w:t>1. Use several properties to identify a family of elements.</w:t>
      </w:r>
    </w:p>
    <w:p>
      <w:r>
        <w:rPr>
          <w:rFonts w:ascii="Arial Unicode MS" w:hAnsi="Arial Unicode MS"/>
        </w:rPr>
        <w:t>2. For a formula, balance total positive and negative charge.</w:t>
      </w:r>
    </w:p>
    <w:p>
      <w:r>
        <w:rPr>
          <w:rFonts w:ascii="Arial Unicode MS" w:hAnsi="Arial Unicode MS"/>
        </w:rPr>
        <w:t>3. For a noble gas, check whether the outer shell is full, including helium.</w:t>
      </w:r>
    </w:p>
    <w:p>
      <w:r>
        <w:rPr>
          <w:rFonts w:ascii="Arial Unicode MS" w:hAnsi="Arial Unicode MS"/>
        </w:rPr>
        <w:t>Self check: Give a reason for the classification, not only a group name.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13A  Metal properties and uses</w:t>
      </w:r>
    </w:p>
    <w:p>
      <w:r>
        <w:rPr>
          <w:rFonts w:ascii="Arial Unicode MS" w:hAnsi="Arial Unicode MS"/>
        </w:rPr>
        <w:t>1. Identify what the object must do or withstand.</w:t>
      </w:r>
    </w:p>
    <w:p>
      <w:r>
        <w:rPr>
          <w:rFonts w:ascii="Arial Unicode MS" w:hAnsi="Arial Unicode MS"/>
        </w:rPr>
        <w:t>2. Choose a material property that meets that need.</w:t>
      </w:r>
    </w:p>
    <w:p>
      <w:r>
        <w:rPr>
          <w:rFonts w:ascii="Arial Unicode MS" w:hAnsi="Arial Unicode MS"/>
        </w:rPr>
        <w:t>3. For alloys, connect atom size and layer arrangement to how easily layers slide.</w:t>
      </w:r>
    </w:p>
    <w:p>
      <w:r>
        <w:rPr>
          <w:rFonts w:ascii="Arial Unicode MS" w:hAnsi="Arial Unicode MS"/>
        </w:rPr>
        <w:t>Self check: Link each property explicitly to the proposed use.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13B  Reactions with water and acids</w:t>
      </w:r>
    </w:p>
    <w:p>
      <w:r>
        <w:rPr>
          <w:rFonts w:ascii="Arial Unicode MS" w:hAnsi="Arial Unicode MS"/>
        </w:rPr>
        <w:t>1. Identify the reagent: oxygen, cold water, steam or dilute acid.</w:t>
      </w:r>
    </w:p>
    <w:p>
      <w:r>
        <w:rPr>
          <w:rFonts w:ascii="Arial Unicode MS" w:hAnsi="Arial Unicode MS"/>
        </w:rPr>
        <w:t>2. Select the product type before writing formulae.</w:t>
      </w:r>
    </w:p>
    <w:p>
      <w:r>
        <w:rPr>
          <w:rFonts w:ascii="Arial Unicode MS" w:hAnsi="Arial Unicode MS"/>
        </w:rPr>
        <w:t>3. Balance atoms and check that hydrogen gas is H₂.</w:t>
      </w:r>
    </w:p>
    <w:p>
      <w:r>
        <w:rPr>
          <w:rFonts w:ascii="Arial Unicode MS" w:hAnsi="Arial Unicode MS"/>
        </w:rPr>
        <w:t>Self check: Check whether the question says cold water or steam.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13C  Displacement and electron transfer</w:t>
      </w:r>
    </w:p>
    <w:p>
      <w:r>
        <w:rPr>
          <w:rFonts w:ascii="Arial Unicode MS" w:hAnsi="Arial Unicode MS"/>
        </w:rPr>
        <w:t>1. Compare the solid metal with the metal in the dissolved ions.</w:t>
      </w:r>
    </w:p>
    <w:p>
      <w:r>
        <w:rPr>
          <w:rFonts w:ascii="Arial Unicode MS" w:hAnsi="Arial Unicode MS"/>
        </w:rPr>
        <w:t>2. Write one half-equation for electron loss and one for electron gain.</w:t>
      </w:r>
    </w:p>
    <w:p>
      <w:r>
        <w:rPr>
          <w:rFonts w:ascii="Arial Unicode MS" w:hAnsi="Arial Unicode MS"/>
        </w:rPr>
        <w:t>3. Make electron numbers equal, add the equations and cancel the electrons.</w:t>
      </w:r>
    </w:p>
    <w:p>
      <w:r>
        <w:rPr>
          <w:rFonts w:ascii="Arial Unicode MS" w:hAnsi="Arial Unicode MS"/>
        </w:rPr>
        <w:t>Self check: Check total charge as well as atom numbers.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13D  Reactivity evidence and extraction</w:t>
      </w:r>
    </w:p>
    <w:p>
      <w:r>
        <w:rPr>
          <w:rFonts w:ascii="Arial Unicode MS" w:hAnsi="Arial Unicode MS"/>
        </w:rPr>
        <w:t>1. Turn each positive displacement result into a “more reactive than” comparison.</w:t>
      </w:r>
    </w:p>
    <w:p>
      <w:r>
        <w:rPr>
          <w:rFonts w:ascii="Arial Unicode MS" w:hAnsi="Arial Unicode MS"/>
        </w:rPr>
        <w:t>2. Join overlapping comparisons to create an order.</w:t>
      </w:r>
    </w:p>
    <w:p>
      <w:r>
        <w:rPr>
          <w:rFonts w:ascii="Arial Unicode MS" w:hAnsi="Arial Unicode MS"/>
        </w:rPr>
        <w:t>3. Use hydrogen for dilute-acid predictions and carbon for oxide-reduction predictions.</w:t>
      </w:r>
    </w:p>
    <w:p>
      <w:r>
        <w:rPr>
          <w:rFonts w:ascii="Arial Unicode MS" w:hAnsi="Arial Unicode MS"/>
        </w:rPr>
        <w:t>Self check: Point to the experimental evidence for each part of the order.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13E  Corrosion and protection</w:t>
      </w:r>
    </w:p>
    <w:p>
      <w:r>
        <w:rPr>
          <w:rFonts w:ascii="Arial Unicode MS" w:hAnsi="Arial Unicode MS"/>
        </w:rPr>
        <w:t>1. Identify whether protection comes from a barrier, sacrifice or both.</w:t>
      </w:r>
    </w:p>
    <w:p>
      <w:r>
        <w:rPr>
          <w:rFonts w:ascii="Arial Unicode MS" w:hAnsi="Arial Unicode MS"/>
        </w:rPr>
        <w:t>2. For sacrifice, compare the attached metal with iron in the series.</w:t>
      </w:r>
    </w:p>
    <w:p>
      <w:r>
        <w:rPr>
          <w:rFonts w:ascii="Arial Unicode MS" w:hAnsi="Arial Unicode MS"/>
        </w:rPr>
        <w:t>3. Explain which metal loses electrons and what happens if the coating is scratched.</w:t>
      </w:r>
    </w:p>
    <w:p>
      <w:r>
        <w:rPr>
          <w:rFonts w:ascii="Arial Unicode MS" w:hAnsi="Arial Unicode MS"/>
        </w:rPr>
        <w:t>Self check: Distinguish a barrier explanation from an electron-loss explanation.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12–13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12–13 Printable Hint Cards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