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 14 Consolidation Worksheet</w:t>
      </w:r>
    </w:p>
    <w:p>
      <w:pPr>
        <w:pStyle w:val="Heading1"/>
      </w:pPr>
      <w:r>
        <w:rPr>
          <w:rFonts w:ascii="Arial Unicode MS" w:hAnsi="Arial Unicode MS"/>
        </w:rPr>
        <w:t>Making Use of Metals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Follow a short teacher model, then attempt the selected questions independently. Compare your reasoning with your regular partner. Use a hint card if you cannot start. Complete the final check without a hint.</w:t>
      </w:r>
    </w:p>
    <w:p>
      <w:pPr>
        <w:pStyle w:val="Heading2"/>
      </w:pPr>
      <w:r>
        <w:rPr>
          <w:rFonts w:ascii="Arial Unicode MS" w:hAnsi="Arial Unicode MS"/>
        </w:rPr>
        <w:t>Teacher example</w:t>
      </w:r>
    </w:p>
    <w:p>
      <w:r>
        <w:rPr>
          <w:rFonts w:ascii="Arial Unicode MS" w:hAnsi="Arial Unicode MS"/>
        </w:rPr>
        <w:t>Explain why limestone is added to a blast furnace, using equations.</w:t>
      </w:r>
    </w:p>
    <w:p>
      <w:pPr>
        <w:spacing w:line="12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Explain why carbon can reduce iron oxide but cannot extract aluminium from aluminium oxide. [2]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Write the equations for reduction of hematite by CO and for formation of slag from calcium oxide and silica.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State the role of cryolite. Write the cathode half-equation for aluminium. Explain why the carbon anodes need replacement. [5]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Explain why an aluminium alloy can be harder than pure aluminium. Give two reasons why copper is suitable for wiring.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Optional challenge: compare the roles of carbon in iron and aluminium extraction. Include one relevant equation for each process. [5]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Feedback and Independent Check</w:t>
      </w:r>
    </w:p>
    <w:p>
      <w:r>
        <w:rPr>
          <w:rFonts w:ascii="Arial Unicode MS" w:hAnsi="Arial Unicode MS"/>
        </w:rPr>
        <w:t>Correct one error and explain the rule that resolves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check</w:t>
      </w:r>
    </w:p>
    <w:p>
      <w:r>
        <w:rPr>
          <w:rFonts w:ascii="Arial Unicode MS" w:hAnsi="Arial Unicode MS"/>
        </w:rPr>
        <w:t>Why is an aqueous solution unsuitable for producing aluminium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next step</w:t>
      </w:r>
    </w:p>
    <w:p>
      <w:r>
        <w:rPr>
          <w:rFonts w:ascii="Arial Unicode MS" w:hAnsi="Arial Unicode MS"/>
        </w:rPr>
        <w:t>The idea I will practise again is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14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 Consolidation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